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1B" w:rsidRPr="00461A7C" w:rsidRDefault="00E95280" w:rsidP="00E95280">
      <w:pPr>
        <w:ind w:firstLineChars="200" w:firstLine="480"/>
        <w:rPr>
          <w:sz w:val="24"/>
          <w:szCs w:val="24"/>
        </w:rPr>
      </w:pPr>
      <w:bookmarkStart w:id="0" w:name="_GoBack"/>
      <w:r>
        <w:rPr>
          <w:rFonts w:hint="eastAsia"/>
          <w:sz w:val="24"/>
          <w:szCs w:val="24"/>
        </w:rPr>
        <w:t>附件：</w:t>
      </w:r>
      <w:r w:rsidR="003974C5" w:rsidRPr="00461A7C">
        <w:rPr>
          <w:rFonts w:hint="eastAsia"/>
          <w:sz w:val="24"/>
          <w:szCs w:val="24"/>
        </w:rPr>
        <w:t>《关于省级政府采购协议供货制度改革有关事项的通知》</w:t>
      </w:r>
    </w:p>
    <w:bookmarkEnd w:id="0"/>
    <w:p w:rsidR="0074661B" w:rsidRPr="0074661B" w:rsidRDefault="0074661B" w:rsidP="00461A7C">
      <w:pPr>
        <w:ind w:firstLineChars="200" w:firstLine="420"/>
        <w:rPr>
          <w:szCs w:val="21"/>
        </w:rPr>
      </w:pPr>
      <w:r w:rsidRPr="0074661B">
        <w:rPr>
          <w:rFonts w:hint="eastAsia"/>
          <w:szCs w:val="21"/>
        </w:rPr>
        <w:t>信息来源</w:t>
      </w:r>
      <w:r w:rsidRPr="0074661B">
        <w:rPr>
          <w:rFonts w:hint="eastAsia"/>
          <w:szCs w:val="21"/>
        </w:rPr>
        <w:t>:</w:t>
      </w:r>
      <w:r w:rsidRPr="0074661B">
        <w:rPr>
          <w:rFonts w:hint="eastAsia"/>
          <w:szCs w:val="21"/>
        </w:rPr>
        <w:t>广东省政府采购网</w:t>
      </w:r>
      <w:r w:rsidRPr="0074661B">
        <w:rPr>
          <w:rFonts w:hint="eastAsia"/>
          <w:szCs w:val="21"/>
        </w:rPr>
        <w:t xml:space="preserve"> </w:t>
      </w:r>
      <w:r w:rsidRPr="0074661B">
        <w:rPr>
          <w:rFonts w:hint="eastAsia"/>
          <w:szCs w:val="21"/>
        </w:rPr>
        <w:t>颁布机构：广东省财政厅</w:t>
      </w:r>
      <w:r w:rsidRPr="0074661B">
        <w:rPr>
          <w:rFonts w:hint="eastAsia"/>
          <w:szCs w:val="21"/>
        </w:rPr>
        <w:t xml:space="preserve"> </w:t>
      </w:r>
      <w:r w:rsidRPr="0074661B">
        <w:rPr>
          <w:rFonts w:hint="eastAsia"/>
          <w:szCs w:val="21"/>
        </w:rPr>
        <w:t>颁布文号：粤财采购〔</w:t>
      </w:r>
      <w:r w:rsidRPr="0074661B">
        <w:rPr>
          <w:rFonts w:hint="eastAsia"/>
          <w:szCs w:val="21"/>
        </w:rPr>
        <w:t>2015</w:t>
      </w:r>
      <w:r w:rsidRPr="0074661B">
        <w:rPr>
          <w:rFonts w:hint="eastAsia"/>
          <w:szCs w:val="21"/>
        </w:rPr>
        <w:t>〕</w:t>
      </w:r>
      <w:r w:rsidRPr="0074661B">
        <w:rPr>
          <w:rFonts w:hint="eastAsia"/>
          <w:szCs w:val="21"/>
        </w:rPr>
        <w:t>15</w:t>
      </w:r>
      <w:r w:rsidRPr="0074661B">
        <w:rPr>
          <w:rFonts w:hint="eastAsia"/>
          <w:szCs w:val="21"/>
        </w:rPr>
        <w:t>号</w:t>
      </w:r>
      <w:r w:rsidRPr="0074661B">
        <w:rPr>
          <w:rFonts w:hint="eastAsia"/>
          <w:szCs w:val="21"/>
        </w:rPr>
        <w:t xml:space="preserve"> </w:t>
      </w:r>
      <w:r w:rsidRPr="0074661B">
        <w:rPr>
          <w:rFonts w:hint="eastAsia"/>
          <w:szCs w:val="21"/>
        </w:rPr>
        <w:t>颁布日期：</w:t>
      </w:r>
      <w:r w:rsidRPr="0074661B">
        <w:rPr>
          <w:rFonts w:hint="eastAsia"/>
          <w:szCs w:val="21"/>
        </w:rPr>
        <w:t xml:space="preserve">2015-08-18 </w:t>
      </w:r>
    </w:p>
    <w:p w:rsidR="003974C5" w:rsidRDefault="003974C5" w:rsidP="0074661B">
      <w:pPr>
        <w:ind w:firstLineChars="300" w:firstLine="630"/>
        <w:rPr>
          <w:szCs w:val="21"/>
        </w:rPr>
      </w:pPr>
    </w:p>
    <w:p w:rsidR="0074661B" w:rsidRPr="0074661B" w:rsidRDefault="0074661B" w:rsidP="00461A7C">
      <w:pPr>
        <w:ind w:firstLineChars="200" w:firstLine="420"/>
        <w:rPr>
          <w:szCs w:val="21"/>
        </w:rPr>
      </w:pPr>
      <w:r w:rsidRPr="0074661B">
        <w:rPr>
          <w:rFonts w:hint="eastAsia"/>
          <w:szCs w:val="21"/>
        </w:rPr>
        <w:t>省直各单位，省政府采购中心：</w:t>
      </w:r>
    </w:p>
    <w:p w:rsidR="0074661B" w:rsidRPr="0074661B" w:rsidRDefault="0074661B" w:rsidP="00461A7C">
      <w:pPr>
        <w:ind w:firstLineChars="200" w:firstLine="420"/>
        <w:rPr>
          <w:szCs w:val="21"/>
        </w:rPr>
      </w:pPr>
      <w:r w:rsidRPr="0074661B">
        <w:rPr>
          <w:rFonts w:hint="eastAsia"/>
          <w:szCs w:val="21"/>
        </w:rPr>
        <w:t>为贯彻落实《中华人民共和国政府采购法实施条例》，进一步加强采购需求管理，规范采购行为，实现物有所值的目标，现就省级政府采购协议供货制度改革有关事项通知如下：</w:t>
      </w:r>
    </w:p>
    <w:p w:rsidR="003974C5" w:rsidRDefault="003974C5" w:rsidP="0074661B">
      <w:pPr>
        <w:ind w:firstLineChars="300" w:firstLine="630"/>
        <w:rPr>
          <w:szCs w:val="21"/>
        </w:rPr>
      </w:pPr>
    </w:p>
    <w:p w:rsidR="0074661B" w:rsidRPr="0074661B" w:rsidRDefault="0074661B" w:rsidP="00461A7C">
      <w:pPr>
        <w:ind w:firstLineChars="200" w:firstLine="420"/>
        <w:rPr>
          <w:szCs w:val="21"/>
        </w:rPr>
      </w:pPr>
      <w:r w:rsidRPr="0074661B">
        <w:rPr>
          <w:rFonts w:hint="eastAsia"/>
          <w:szCs w:val="21"/>
        </w:rPr>
        <w:t>一、改革原则</w:t>
      </w:r>
    </w:p>
    <w:p w:rsidR="0074661B" w:rsidRPr="0074661B" w:rsidRDefault="0074661B" w:rsidP="00461A7C">
      <w:pPr>
        <w:ind w:firstLineChars="200" w:firstLine="420"/>
        <w:rPr>
          <w:szCs w:val="21"/>
        </w:rPr>
      </w:pPr>
      <w:r w:rsidRPr="0074661B">
        <w:rPr>
          <w:rFonts w:hint="eastAsia"/>
          <w:szCs w:val="21"/>
        </w:rPr>
        <w:t>以“公开透明、标准清晰、公平竞争、高效便捷”为原则，建立健全统一的采购需求标准体系，完善市场交易规则，对原政府采购协议供货范围内的通用类货物和服务项目按需求特性实施分类管理并适用不同的采购模式，多渠道满足采购单位的实际需求，落实政府采购节能环保等政策功能，实现通用类项目的标准化和电子化采购，降低采购成本，提高采购效率和透明度。</w:t>
      </w:r>
    </w:p>
    <w:p w:rsidR="0074661B" w:rsidRPr="003974C5" w:rsidRDefault="0074661B" w:rsidP="0074661B">
      <w:pPr>
        <w:ind w:firstLineChars="300" w:firstLine="630"/>
        <w:rPr>
          <w:szCs w:val="21"/>
        </w:rPr>
      </w:pPr>
    </w:p>
    <w:p w:rsidR="0074661B" w:rsidRPr="0074661B" w:rsidRDefault="0074661B" w:rsidP="00461A7C">
      <w:pPr>
        <w:ind w:firstLineChars="200" w:firstLine="420"/>
        <w:rPr>
          <w:szCs w:val="21"/>
        </w:rPr>
      </w:pPr>
      <w:r w:rsidRPr="0074661B">
        <w:rPr>
          <w:rFonts w:hint="eastAsia"/>
          <w:szCs w:val="21"/>
        </w:rPr>
        <w:t>二、采购模式和适用范围</w:t>
      </w:r>
    </w:p>
    <w:p w:rsidR="0074661B" w:rsidRPr="0074661B" w:rsidRDefault="0074661B" w:rsidP="00461A7C">
      <w:pPr>
        <w:ind w:firstLineChars="200" w:firstLine="420"/>
        <w:rPr>
          <w:szCs w:val="21"/>
        </w:rPr>
      </w:pPr>
      <w:r w:rsidRPr="0074661B">
        <w:rPr>
          <w:rFonts w:hint="eastAsia"/>
          <w:szCs w:val="21"/>
        </w:rPr>
        <w:t>除保留原协议供货制度的协议定点采购模式外，增加批量集中采购、</w:t>
      </w:r>
      <w:proofErr w:type="gramStart"/>
      <w:r w:rsidRPr="0074661B">
        <w:rPr>
          <w:rFonts w:hint="eastAsia"/>
          <w:szCs w:val="21"/>
        </w:rPr>
        <w:t>电商直购</w:t>
      </w:r>
      <w:proofErr w:type="gramEnd"/>
      <w:r w:rsidRPr="0074661B">
        <w:rPr>
          <w:rFonts w:hint="eastAsia"/>
          <w:szCs w:val="21"/>
        </w:rPr>
        <w:t>和网上竞价等</w:t>
      </w:r>
      <w:r w:rsidRPr="0074661B">
        <w:rPr>
          <w:rFonts w:hint="eastAsia"/>
          <w:szCs w:val="21"/>
        </w:rPr>
        <w:t>3</w:t>
      </w:r>
      <w:r w:rsidRPr="0074661B">
        <w:rPr>
          <w:rFonts w:hint="eastAsia"/>
          <w:szCs w:val="21"/>
        </w:rPr>
        <w:t>种采购模式，适用范围为原协议供货范围。具体如下：</w:t>
      </w:r>
    </w:p>
    <w:p w:rsidR="0074661B" w:rsidRPr="0074661B" w:rsidRDefault="0074661B" w:rsidP="00461A7C">
      <w:pPr>
        <w:ind w:firstLineChars="200" w:firstLine="420"/>
        <w:rPr>
          <w:szCs w:val="21"/>
        </w:rPr>
      </w:pPr>
      <w:r w:rsidRPr="0074661B">
        <w:rPr>
          <w:rFonts w:hint="eastAsia"/>
          <w:szCs w:val="21"/>
        </w:rPr>
        <w:t>（一）批量集中采购。对技术标准统一，采购数量易于</w:t>
      </w:r>
      <w:proofErr w:type="gramStart"/>
      <w:r w:rsidRPr="0074661B">
        <w:rPr>
          <w:rFonts w:hint="eastAsia"/>
          <w:szCs w:val="21"/>
        </w:rPr>
        <w:t>归集且</w:t>
      </w:r>
      <w:proofErr w:type="gramEnd"/>
      <w:r w:rsidRPr="0074661B">
        <w:rPr>
          <w:rFonts w:hint="eastAsia"/>
          <w:szCs w:val="21"/>
        </w:rPr>
        <w:t>基本满足采购单位日常工作需要的货物项目实行批量集中采购。省财政厅统一确定基本需求配置标准，定期归集采购单位的采购数量后由省政府采购中心统一组织采购。</w:t>
      </w:r>
    </w:p>
    <w:p w:rsidR="0074661B" w:rsidRPr="0074661B" w:rsidRDefault="0074661B" w:rsidP="00461A7C">
      <w:pPr>
        <w:ind w:firstLineChars="200" w:firstLine="420"/>
        <w:rPr>
          <w:szCs w:val="21"/>
        </w:rPr>
      </w:pPr>
      <w:r w:rsidRPr="0074661B">
        <w:rPr>
          <w:rFonts w:hint="eastAsia"/>
          <w:szCs w:val="21"/>
        </w:rPr>
        <w:t>适用范围：台式计算机、便携式计算机、</w:t>
      </w:r>
      <w:r w:rsidRPr="0074661B">
        <w:rPr>
          <w:rFonts w:hint="eastAsia"/>
          <w:szCs w:val="21"/>
        </w:rPr>
        <w:t>A4</w:t>
      </w:r>
      <w:r w:rsidRPr="0074661B">
        <w:rPr>
          <w:rFonts w:hint="eastAsia"/>
          <w:szCs w:val="21"/>
        </w:rPr>
        <w:t>激光打印机和空调机等</w:t>
      </w:r>
      <w:r w:rsidRPr="0074661B">
        <w:rPr>
          <w:rFonts w:hint="eastAsia"/>
          <w:szCs w:val="21"/>
        </w:rPr>
        <w:t>4</w:t>
      </w:r>
      <w:r w:rsidRPr="0074661B">
        <w:rPr>
          <w:rFonts w:hint="eastAsia"/>
          <w:szCs w:val="21"/>
        </w:rPr>
        <w:t>个品目。</w:t>
      </w:r>
    </w:p>
    <w:p w:rsidR="0074661B" w:rsidRPr="0074661B" w:rsidRDefault="0074661B" w:rsidP="00461A7C">
      <w:pPr>
        <w:ind w:firstLineChars="200" w:firstLine="420"/>
        <w:rPr>
          <w:szCs w:val="21"/>
        </w:rPr>
      </w:pPr>
      <w:r w:rsidRPr="0074661B">
        <w:rPr>
          <w:rFonts w:hint="eastAsia"/>
          <w:szCs w:val="21"/>
        </w:rPr>
        <w:t>（二）</w:t>
      </w:r>
      <w:proofErr w:type="gramStart"/>
      <w:r w:rsidRPr="0074661B">
        <w:rPr>
          <w:rFonts w:hint="eastAsia"/>
          <w:szCs w:val="21"/>
        </w:rPr>
        <w:t>电商直购</w:t>
      </w:r>
      <w:proofErr w:type="gramEnd"/>
      <w:r w:rsidRPr="0074661B">
        <w:rPr>
          <w:rFonts w:hint="eastAsia"/>
          <w:szCs w:val="21"/>
        </w:rPr>
        <w:t>。对与大众消费市场采购需求基本一致且基本满足采购单位日</w:t>
      </w:r>
      <w:r w:rsidRPr="0074661B">
        <w:rPr>
          <w:rFonts w:hint="eastAsia"/>
          <w:szCs w:val="21"/>
        </w:rPr>
        <w:t xml:space="preserve">   </w:t>
      </w:r>
      <w:proofErr w:type="gramStart"/>
      <w:r w:rsidRPr="0074661B">
        <w:rPr>
          <w:rFonts w:hint="eastAsia"/>
          <w:szCs w:val="21"/>
        </w:rPr>
        <w:t>常工作</w:t>
      </w:r>
      <w:proofErr w:type="gramEnd"/>
      <w:r w:rsidRPr="0074661B">
        <w:rPr>
          <w:rFonts w:hint="eastAsia"/>
          <w:szCs w:val="21"/>
        </w:rPr>
        <w:t>需要的货物项目实行</w:t>
      </w:r>
      <w:proofErr w:type="gramStart"/>
      <w:r w:rsidRPr="0074661B">
        <w:rPr>
          <w:rFonts w:hint="eastAsia"/>
          <w:szCs w:val="21"/>
        </w:rPr>
        <w:t>电商直购</w:t>
      </w:r>
      <w:proofErr w:type="gramEnd"/>
      <w:r w:rsidRPr="0074661B">
        <w:rPr>
          <w:rFonts w:hint="eastAsia"/>
          <w:szCs w:val="21"/>
        </w:rPr>
        <w:t>。采购单位应通过“广东省电子政府采购管理交易平台”的网上商城系统直接选购商品。</w:t>
      </w:r>
    </w:p>
    <w:p w:rsidR="0074661B" w:rsidRPr="0074661B" w:rsidRDefault="0074661B" w:rsidP="00461A7C">
      <w:pPr>
        <w:ind w:firstLineChars="200" w:firstLine="420"/>
        <w:rPr>
          <w:szCs w:val="21"/>
        </w:rPr>
      </w:pPr>
      <w:r w:rsidRPr="0074661B">
        <w:rPr>
          <w:rFonts w:hint="eastAsia"/>
          <w:szCs w:val="21"/>
        </w:rPr>
        <w:t>适用范围：空调机、路由器、网络配套设备、多功能一体机、碎纸机、传真机、台式计算机显示器、电视机、电冰箱、摄影摄像器材、办公用纸和办公自动化设备耗材等</w:t>
      </w:r>
      <w:r w:rsidRPr="0074661B">
        <w:rPr>
          <w:rFonts w:hint="eastAsia"/>
          <w:szCs w:val="21"/>
        </w:rPr>
        <w:t>12</w:t>
      </w:r>
      <w:r w:rsidRPr="0074661B">
        <w:rPr>
          <w:rFonts w:hint="eastAsia"/>
          <w:szCs w:val="21"/>
        </w:rPr>
        <w:t>个品目。</w:t>
      </w:r>
    </w:p>
    <w:p w:rsidR="0074661B" w:rsidRPr="0074661B" w:rsidRDefault="0074661B" w:rsidP="00461A7C">
      <w:pPr>
        <w:ind w:firstLineChars="200" w:firstLine="420"/>
        <w:rPr>
          <w:szCs w:val="21"/>
        </w:rPr>
      </w:pPr>
      <w:r w:rsidRPr="0074661B">
        <w:rPr>
          <w:rFonts w:hint="eastAsia"/>
          <w:szCs w:val="21"/>
        </w:rPr>
        <w:t>（三）网上竞价。对核心技术参数固定但采购需求相对多样化的货物项目实行网上竞价。采购单位应通过“广东省电子政府采购管理交易平台”的网上竞价系统进行竞价采购。</w:t>
      </w:r>
    </w:p>
    <w:p w:rsidR="0074661B" w:rsidRPr="0074661B" w:rsidRDefault="0074661B" w:rsidP="00461A7C">
      <w:pPr>
        <w:ind w:firstLineChars="200" w:firstLine="420"/>
        <w:rPr>
          <w:szCs w:val="21"/>
        </w:rPr>
      </w:pPr>
      <w:r w:rsidRPr="0074661B">
        <w:rPr>
          <w:rFonts w:hint="eastAsia"/>
          <w:szCs w:val="21"/>
        </w:rPr>
        <w:t>适用范围：台式计算机、便携式计算机、服务器、</w:t>
      </w:r>
      <w:r w:rsidRPr="0074661B">
        <w:rPr>
          <w:rFonts w:hint="eastAsia"/>
          <w:szCs w:val="21"/>
        </w:rPr>
        <w:t>A4</w:t>
      </w:r>
      <w:r w:rsidRPr="0074661B">
        <w:rPr>
          <w:rFonts w:hint="eastAsia"/>
          <w:szCs w:val="21"/>
        </w:rPr>
        <w:t>激光打印机、</w:t>
      </w:r>
      <w:r w:rsidRPr="0074661B">
        <w:rPr>
          <w:rFonts w:hint="eastAsia"/>
          <w:szCs w:val="21"/>
        </w:rPr>
        <w:t>A3</w:t>
      </w:r>
      <w:r w:rsidRPr="0074661B">
        <w:rPr>
          <w:rFonts w:hint="eastAsia"/>
          <w:szCs w:val="21"/>
        </w:rPr>
        <w:t>激光打印机、喷墨打印机、针式打印机、复印机、速印机、交换机、投影仪和扫描仪等</w:t>
      </w:r>
      <w:r w:rsidRPr="0074661B">
        <w:rPr>
          <w:rFonts w:hint="eastAsia"/>
          <w:szCs w:val="21"/>
        </w:rPr>
        <w:t>12</w:t>
      </w:r>
      <w:r w:rsidRPr="0074661B">
        <w:rPr>
          <w:rFonts w:hint="eastAsia"/>
          <w:szCs w:val="21"/>
        </w:rPr>
        <w:t>个品目。</w:t>
      </w:r>
    </w:p>
    <w:p w:rsidR="0074661B" w:rsidRPr="0074661B" w:rsidRDefault="0074661B" w:rsidP="00461A7C">
      <w:pPr>
        <w:ind w:firstLineChars="200" w:firstLine="420"/>
        <w:rPr>
          <w:szCs w:val="21"/>
        </w:rPr>
      </w:pPr>
      <w:r w:rsidRPr="0074661B">
        <w:rPr>
          <w:rFonts w:hint="eastAsia"/>
          <w:szCs w:val="21"/>
        </w:rPr>
        <w:t>（四）协议定点采购。对原协议供货范围除上述以外的其他项目继续实行协议定点采购。采购单位应通过“广东省电子政府采购管理交易平台”的协议采购系统进行订购或竞价。</w:t>
      </w:r>
    </w:p>
    <w:p w:rsidR="0074661B" w:rsidRPr="0074661B" w:rsidRDefault="0074661B" w:rsidP="00461A7C">
      <w:pPr>
        <w:ind w:firstLineChars="200" w:firstLine="420"/>
        <w:rPr>
          <w:szCs w:val="21"/>
        </w:rPr>
      </w:pPr>
      <w:r w:rsidRPr="0074661B">
        <w:rPr>
          <w:rFonts w:hint="eastAsia"/>
          <w:szCs w:val="21"/>
        </w:rPr>
        <w:t>适用范围：计算机通用软件、通用交通工具、电梯、印刷服务、车辆维修服务和车辆保险服务等</w:t>
      </w:r>
      <w:r w:rsidRPr="0074661B">
        <w:rPr>
          <w:rFonts w:hint="eastAsia"/>
          <w:szCs w:val="21"/>
        </w:rPr>
        <w:t>6</w:t>
      </w:r>
      <w:r w:rsidRPr="0074661B">
        <w:rPr>
          <w:rFonts w:hint="eastAsia"/>
          <w:szCs w:val="21"/>
        </w:rPr>
        <w:t>个品目。</w:t>
      </w:r>
    </w:p>
    <w:p w:rsidR="0074661B" w:rsidRPr="0074661B" w:rsidRDefault="0074661B" w:rsidP="00461A7C">
      <w:pPr>
        <w:ind w:firstLineChars="200" w:firstLine="420"/>
        <w:rPr>
          <w:szCs w:val="21"/>
        </w:rPr>
      </w:pPr>
      <w:r w:rsidRPr="0074661B">
        <w:rPr>
          <w:rFonts w:hint="eastAsia"/>
          <w:szCs w:val="21"/>
        </w:rPr>
        <w:t>省财政厅将根据改革实际情况，对各采购模式的适用范围进行调整。</w:t>
      </w:r>
    </w:p>
    <w:p w:rsidR="003974C5" w:rsidRDefault="0074661B" w:rsidP="0074661B">
      <w:pPr>
        <w:ind w:firstLineChars="300" w:firstLine="630"/>
        <w:rPr>
          <w:szCs w:val="21"/>
        </w:rPr>
      </w:pPr>
      <w:r w:rsidRPr="0074661B">
        <w:rPr>
          <w:rFonts w:hint="eastAsia"/>
          <w:szCs w:val="21"/>
        </w:rPr>
        <w:t xml:space="preserve"> </w:t>
      </w:r>
    </w:p>
    <w:p w:rsidR="0074661B" w:rsidRPr="0074661B" w:rsidRDefault="0074661B" w:rsidP="00461A7C">
      <w:pPr>
        <w:ind w:firstLineChars="200" w:firstLine="420"/>
        <w:rPr>
          <w:szCs w:val="21"/>
        </w:rPr>
      </w:pPr>
      <w:r w:rsidRPr="0074661B">
        <w:rPr>
          <w:rFonts w:hint="eastAsia"/>
          <w:szCs w:val="21"/>
        </w:rPr>
        <w:t>三、有关衔接</w:t>
      </w:r>
    </w:p>
    <w:p w:rsidR="0074661B" w:rsidRPr="0074661B" w:rsidRDefault="0074661B" w:rsidP="00461A7C">
      <w:pPr>
        <w:ind w:firstLineChars="200" w:firstLine="420"/>
        <w:rPr>
          <w:szCs w:val="21"/>
        </w:rPr>
      </w:pPr>
      <w:r w:rsidRPr="0074661B">
        <w:rPr>
          <w:rFonts w:hint="eastAsia"/>
          <w:szCs w:val="21"/>
        </w:rPr>
        <w:t>（一）对纳入批量集中采购范围的品目，预算主管部门可制定本部门统一执行的需求配置标准，按批量集中采购相关规定执行。</w:t>
      </w:r>
    </w:p>
    <w:p w:rsidR="0074661B" w:rsidRPr="0074661B" w:rsidRDefault="0074661B" w:rsidP="00461A7C">
      <w:pPr>
        <w:ind w:firstLineChars="200" w:firstLine="420"/>
        <w:rPr>
          <w:szCs w:val="21"/>
        </w:rPr>
      </w:pPr>
      <w:r w:rsidRPr="0074661B">
        <w:rPr>
          <w:rFonts w:hint="eastAsia"/>
          <w:szCs w:val="21"/>
        </w:rPr>
        <w:t>（二）为满足日常零星、小额采购需要，对纳入批量集中采购范围的品目，采购单位可选择</w:t>
      </w:r>
      <w:proofErr w:type="gramStart"/>
      <w:r w:rsidRPr="0074661B">
        <w:rPr>
          <w:rFonts w:hint="eastAsia"/>
          <w:szCs w:val="21"/>
        </w:rPr>
        <w:t>电商直购</w:t>
      </w:r>
      <w:proofErr w:type="gramEnd"/>
      <w:r w:rsidRPr="0074661B">
        <w:rPr>
          <w:rFonts w:hint="eastAsia"/>
          <w:szCs w:val="21"/>
        </w:rPr>
        <w:t>或网上竞价采购模式。</w:t>
      </w:r>
    </w:p>
    <w:p w:rsidR="003974C5" w:rsidRDefault="0074661B" w:rsidP="0074661B">
      <w:pPr>
        <w:ind w:firstLineChars="300" w:firstLine="630"/>
        <w:rPr>
          <w:szCs w:val="21"/>
        </w:rPr>
      </w:pPr>
      <w:r w:rsidRPr="0074661B">
        <w:rPr>
          <w:rFonts w:hint="eastAsia"/>
          <w:szCs w:val="21"/>
        </w:rPr>
        <w:t xml:space="preserve"> </w:t>
      </w:r>
    </w:p>
    <w:p w:rsidR="0074661B" w:rsidRPr="0074661B" w:rsidRDefault="0074661B" w:rsidP="00461A7C">
      <w:pPr>
        <w:ind w:firstLineChars="200" w:firstLine="420"/>
        <w:rPr>
          <w:szCs w:val="21"/>
        </w:rPr>
      </w:pPr>
      <w:r w:rsidRPr="0074661B">
        <w:rPr>
          <w:rFonts w:hint="eastAsia"/>
          <w:szCs w:val="21"/>
        </w:rPr>
        <w:lastRenderedPageBreak/>
        <w:t>四、其他</w:t>
      </w:r>
    </w:p>
    <w:p w:rsidR="0074661B" w:rsidRPr="0074661B" w:rsidRDefault="0074661B" w:rsidP="00461A7C">
      <w:pPr>
        <w:ind w:firstLineChars="200" w:firstLine="420"/>
        <w:rPr>
          <w:szCs w:val="21"/>
        </w:rPr>
      </w:pPr>
      <w:r w:rsidRPr="0074661B">
        <w:rPr>
          <w:rFonts w:hint="eastAsia"/>
          <w:szCs w:val="21"/>
        </w:rPr>
        <w:t>（一）批量集中采购、</w:t>
      </w:r>
      <w:proofErr w:type="gramStart"/>
      <w:r w:rsidRPr="0074661B">
        <w:rPr>
          <w:rFonts w:hint="eastAsia"/>
          <w:szCs w:val="21"/>
        </w:rPr>
        <w:t>电商直购</w:t>
      </w:r>
      <w:proofErr w:type="gramEnd"/>
      <w:r w:rsidRPr="0074661B">
        <w:rPr>
          <w:rFonts w:hint="eastAsia"/>
          <w:szCs w:val="21"/>
        </w:rPr>
        <w:t>、网上竞价、协议定点采购的有关执行规定另行发文通知。</w:t>
      </w:r>
    </w:p>
    <w:p w:rsidR="0074661B" w:rsidRPr="0074661B" w:rsidRDefault="0074661B" w:rsidP="00461A7C">
      <w:pPr>
        <w:ind w:firstLineChars="200" w:firstLine="420"/>
        <w:rPr>
          <w:szCs w:val="21"/>
        </w:rPr>
      </w:pPr>
      <w:r w:rsidRPr="0074661B">
        <w:rPr>
          <w:rFonts w:hint="eastAsia"/>
          <w:szCs w:val="21"/>
        </w:rPr>
        <w:t>（二）各地级以上市财政部门可按照省的做法，结合本地实际，积极推进协议供货制度改革，研究制定相关配套管理办法。</w:t>
      </w:r>
    </w:p>
    <w:p w:rsidR="0074661B" w:rsidRPr="0074661B" w:rsidRDefault="0074661B" w:rsidP="00461A7C">
      <w:pPr>
        <w:ind w:firstLineChars="200" w:firstLine="420"/>
        <w:rPr>
          <w:szCs w:val="21"/>
        </w:rPr>
      </w:pPr>
      <w:r w:rsidRPr="0074661B">
        <w:rPr>
          <w:rFonts w:hint="eastAsia"/>
          <w:szCs w:val="21"/>
        </w:rPr>
        <w:t>（三）</w:t>
      </w:r>
      <w:r w:rsidRPr="0074661B">
        <w:rPr>
          <w:rFonts w:hint="eastAsia"/>
          <w:szCs w:val="21"/>
        </w:rPr>
        <w:t>2015</w:t>
      </w:r>
      <w:r w:rsidRPr="0074661B">
        <w:rPr>
          <w:rFonts w:hint="eastAsia"/>
          <w:szCs w:val="21"/>
        </w:rPr>
        <w:t>年度省级批量集中采购、</w:t>
      </w:r>
      <w:proofErr w:type="gramStart"/>
      <w:r w:rsidRPr="0074661B">
        <w:rPr>
          <w:rFonts w:hint="eastAsia"/>
          <w:szCs w:val="21"/>
        </w:rPr>
        <w:t>电商直购</w:t>
      </w:r>
      <w:proofErr w:type="gramEnd"/>
      <w:r w:rsidRPr="0074661B">
        <w:rPr>
          <w:rFonts w:hint="eastAsia"/>
          <w:szCs w:val="21"/>
        </w:rPr>
        <w:t>、网上竞价和协议定点采购的适用范围按《</w:t>
      </w:r>
      <w:r w:rsidRPr="0074661B">
        <w:rPr>
          <w:rFonts w:hint="eastAsia"/>
          <w:szCs w:val="21"/>
        </w:rPr>
        <w:t>2015</w:t>
      </w:r>
      <w:r w:rsidRPr="0074661B">
        <w:rPr>
          <w:rFonts w:hint="eastAsia"/>
          <w:szCs w:val="21"/>
        </w:rPr>
        <w:t>年度省级通用类采购项目分类表》（详见附件）执行。</w:t>
      </w:r>
    </w:p>
    <w:p w:rsidR="0074661B" w:rsidRPr="0074661B" w:rsidRDefault="0074661B" w:rsidP="00461A7C">
      <w:pPr>
        <w:ind w:firstLineChars="200" w:firstLine="420"/>
        <w:rPr>
          <w:szCs w:val="21"/>
        </w:rPr>
      </w:pPr>
      <w:r w:rsidRPr="0074661B">
        <w:rPr>
          <w:rFonts w:hint="eastAsia"/>
          <w:szCs w:val="21"/>
        </w:rPr>
        <w:t>（四）自本通知印发之日起，《关于广东省省级通用类货物政府采购管理有关改革事项的通知》（粤财采购〔</w:t>
      </w:r>
      <w:r w:rsidRPr="0074661B">
        <w:rPr>
          <w:rFonts w:hint="eastAsia"/>
          <w:szCs w:val="21"/>
        </w:rPr>
        <w:t>2014</w:t>
      </w:r>
      <w:r w:rsidRPr="0074661B">
        <w:rPr>
          <w:rFonts w:hint="eastAsia"/>
          <w:szCs w:val="21"/>
        </w:rPr>
        <w:t>〕</w:t>
      </w:r>
      <w:r w:rsidRPr="0074661B">
        <w:rPr>
          <w:rFonts w:hint="eastAsia"/>
          <w:szCs w:val="21"/>
        </w:rPr>
        <w:t>14</w:t>
      </w:r>
      <w:r w:rsidRPr="0074661B">
        <w:rPr>
          <w:rFonts w:hint="eastAsia"/>
          <w:szCs w:val="21"/>
        </w:rPr>
        <w:t>号）同时废止。</w:t>
      </w:r>
    </w:p>
    <w:p w:rsidR="003974C5" w:rsidRDefault="0074661B" w:rsidP="003974C5">
      <w:pPr>
        <w:ind w:firstLineChars="300" w:firstLine="630"/>
        <w:rPr>
          <w:szCs w:val="21"/>
        </w:rPr>
      </w:pPr>
      <w:r w:rsidRPr="0074661B">
        <w:rPr>
          <w:rFonts w:hint="eastAsia"/>
          <w:szCs w:val="21"/>
        </w:rPr>
        <w:t xml:space="preserve">       </w:t>
      </w:r>
    </w:p>
    <w:p w:rsidR="0074661B" w:rsidRPr="0074661B" w:rsidRDefault="0074661B" w:rsidP="003974C5">
      <w:pPr>
        <w:ind w:firstLineChars="300" w:firstLine="964"/>
        <w:rPr>
          <w:rFonts w:ascii="宋体" w:eastAsia="宋体" w:hAnsi="宋体" w:cs="宋体"/>
          <w:kern w:val="0"/>
          <w:sz w:val="24"/>
          <w:szCs w:val="24"/>
        </w:rPr>
      </w:pPr>
      <w:r w:rsidRPr="0074661B">
        <w:rPr>
          <w:rFonts w:ascii="仿宋_GB2312" w:eastAsia="仿宋_GB2312" w:hAnsi="宋体" w:cs="宋体" w:hint="eastAsia"/>
          <w:b/>
          <w:bCs/>
          <w:kern w:val="0"/>
          <w:sz w:val="32"/>
          <w:szCs w:val="32"/>
        </w:rPr>
        <w:t>2015年度省级通用类采购项目分类表</w:t>
      </w:r>
      <w:r w:rsidRPr="0074661B">
        <w:rPr>
          <w:rFonts w:ascii="宋体" w:eastAsia="宋体" w:hAnsi="宋体" w:cs="宋体"/>
          <w:kern w:val="0"/>
          <w:sz w:val="24"/>
          <w:szCs w:val="24"/>
        </w:rPr>
        <w:t> </w:t>
      </w:r>
    </w:p>
    <w:tbl>
      <w:tblPr>
        <w:tblW w:w="97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2700"/>
        <w:gridCol w:w="2700"/>
        <w:gridCol w:w="2520"/>
      </w:tblGrid>
      <w:tr w:rsidR="0074661B" w:rsidRPr="0074661B" w:rsidTr="0074661B">
        <w:trPr>
          <w:trHeight w:val="544"/>
          <w:tblCellSpacing w:w="0"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r w:rsidRPr="0074661B">
              <w:rPr>
                <w:rFonts w:ascii="宋体" w:eastAsia="宋体" w:hAnsi="宋体" w:cs="宋体" w:hint="eastAsia"/>
                <w:b/>
                <w:bCs/>
                <w:kern w:val="0"/>
                <w:sz w:val="28"/>
                <w:szCs w:val="28"/>
              </w:rPr>
              <w:t>采购模式</w:t>
            </w: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r w:rsidRPr="0074661B">
              <w:rPr>
                <w:rFonts w:ascii="宋体" w:eastAsia="宋体" w:hAnsi="宋体" w:cs="宋体" w:hint="eastAsia"/>
                <w:b/>
                <w:bCs/>
                <w:kern w:val="0"/>
                <w:sz w:val="28"/>
                <w:szCs w:val="28"/>
              </w:rPr>
              <w:t>适用范围及品目名称</w:t>
            </w: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r w:rsidRPr="0074661B">
              <w:rPr>
                <w:rFonts w:ascii="宋体" w:eastAsia="宋体" w:hAnsi="宋体" w:cs="宋体" w:hint="eastAsia"/>
                <w:b/>
                <w:bCs/>
                <w:kern w:val="0"/>
                <w:sz w:val="28"/>
                <w:szCs w:val="28"/>
              </w:rPr>
              <w:t>采购标准</w:t>
            </w:r>
          </w:p>
        </w:tc>
        <w:tc>
          <w:tcPr>
            <w:tcW w:w="252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r w:rsidRPr="0074661B">
              <w:rPr>
                <w:rFonts w:ascii="宋体" w:eastAsia="宋体" w:hAnsi="宋体" w:cs="宋体" w:hint="eastAsia"/>
                <w:b/>
                <w:bCs/>
                <w:kern w:val="0"/>
                <w:sz w:val="28"/>
                <w:szCs w:val="28"/>
              </w:rPr>
              <w:t>备注</w:t>
            </w:r>
          </w:p>
        </w:tc>
      </w:tr>
      <w:tr w:rsidR="0074661B" w:rsidRPr="0074661B" w:rsidTr="0074661B">
        <w:trPr>
          <w:trHeight w:val="844"/>
          <w:tblCellSpacing w:w="0"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r w:rsidRPr="0074661B">
              <w:rPr>
                <w:rFonts w:ascii="宋体" w:eastAsia="宋体" w:hAnsi="宋体" w:cs="宋体" w:hint="eastAsia"/>
                <w:kern w:val="0"/>
                <w:sz w:val="28"/>
                <w:szCs w:val="28"/>
              </w:rPr>
              <w:t>批量集中采购</w:t>
            </w: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left"/>
              <w:rPr>
                <w:rFonts w:ascii="宋体" w:eastAsia="宋体" w:hAnsi="宋体" w:cs="宋体"/>
                <w:kern w:val="0"/>
                <w:sz w:val="18"/>
                <w:szCs w:val="18"/>
              </w:rPr>
            </w:pPr>
            <w:r w:rsidRPr="0074661B">
              <w:rPr>
                <w:rFonts w:ascii="宋体" w:eastAsia="宋体" w:hAnsi="宋体" w:cs="宋体" w:hint="eastAsia"/>
                <w:kern w:val="0"/>
                <w:sz w:val="28"/>
                <w:szCs w:val="28"/>
              </w:rPr>
              <w:t>台式计算机、便携式计算机、A4激光打印机、空调机</w:t>
            </w: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r w:rsidRPr="0074661B">
              <w:rPr>
                <w:rFonts w:ascii="宋体" w:eastAsia="宋体" w:hAnsi="宋体" w:cs="宋体" w:hint="eastAsia"/>
                <w:kern w:val="0"/>
                <w:sz w:val="28"/>
                <w:szCs w:val="28"/>
              </w:rP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r w:rsidRPr="0074661B">
              <w:rPr>
                <w:rFonts w:ascii="宋体" w:eastAsia="宋体" w:hAnsi="宋体" w:cs="宋体" w:hint="eastAsia"/>
                <w:kern w:val="0"/>
                <w:sz w:val="28"/>
                <w:szCs w:val="28"/>
              </w:rPr>
              <w:t>——</w:t>
            </w:r>
          </w:p>
        </w:tc>
      </w:tr>
      <w:tr w:rsidR="0074661B" w:rsidRPr="0074661B" w:rsidTr="0074661B">
        <w:trPr>
          <w:trHeight w:val="1139"/>
          <w:tblCellSpacing w:w="0" w:type="dxa"/>
          <w:jc w:val="center"/>
        </w:trPr>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proofErr w:type="gramStart"/>
            <w:r w:rsidRPr="0074661B">
              <w:rPr>
                <w:rFonts w:ascii="宋体" w:eastAsia="宋体" w:hAnsi="宋体" w:cs="宋体" w:hint="eastAsia"/>
                <w:kern w:val="0"/>
                <w:sz w:val="28"/>
                <w:szCs w:val="28"/>
              </w:rPr>
              <w:t>电商直购</w:t>
            </w:r>
            <w:proofErr w:type="gramEnd"/>
            <w:r w:rsidRPr="0074661B">
              <w:rPr>
                <w:rFonts w:ascii="宋体" w:eastAsia="宋体" w:hAnsi="宋体" w:cs="宋体" w:hint="eastAsia"/>
                <w:kern w:val="0"/>
                <w:sz w:val="28"/>
                <w:szCs w:val="28"/>
              </w:rPr>
              <w:t xml:space="preserve">   </w:t>
            </w: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r w:rsidRPr="0074661B">
              <w:rPr>
                <w:rFonts w:ascii="宋体" w:eastAsia="宋体" w:hAnsi="宋体" w:cs="宋体" w:hint="eastAsia"/>
                <w:kern w:val="0"/>
                <w:sz w:val="28"/>
                <w:szCs w:val="28"/>
              </w:rPr>
              <w:t>空调机</w:t>
            </w: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left"/>
              <w:rPr>
                <w:rFonts w:ascii="宋体" w:eastAsia="宋体" w:hAnsi="宋体" w:cs="宋体"/>
                <w:kern w:val="0"/>
                <w:sz w:val="18"/>
                <w:szCs w:val="18"/>
              </w:rPr>
            </w:pPr>
            <w:r w:rsidRPr="0074661B">
              <w:rPr>
                <w:rFonts w:ascii="宋体" w:eastAsia="宋体" w:hAnsi="宋体" w:cs="宋体" w:hint="eastAsia"/>
                <w:kern w:val="0"/>
                <w:sz w:val="28"/>
                <w:szCs w:val="28"/>
              </w:rPr>
              <w:t>同一品目单次采购5万元以下,年度累计采购金额20万元以下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r w:rsidRPr="0074661B">
              <w:rPr>
                <w:rFonts w:ascii="宋体" w:eastAsia="宋体" w:hAnsi="宋体" w:cs="宋体" w:hint="eastAsia"/>
                <w:kern w:val="0"/>
                <w:sz w:val="28"/>
                <w:szCs w:val="28"/>
              </w:rPr>
              <w:t>可选择批量集中采购</w:t>
            </w:r>
          </w:p>
        </w:tc>
      </w:tr>
      <w:tr w:rsidR="0074661B" w:rsidRPr="0074661B" w:rsidTr="0074661B">
        <w:trPr>
          <w:trHeight w:val="216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jc w:val="left"/>
              <w:rPr>
                <w:rFonts w:ascii="宋体" w:eastAsia="宋体" w:hAnsi="宋体" w:cs="宋体"/>
                <w:kern w:val="0"/>
                <w:sz w:val="18"/>
                <w:szCs w:val="18"/>
              </w:rPr>
            </w:pP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left"/>
              <w:rPr>
                <w:rFonts w:ascii="宋体" w:eastAsia="宋体" w:hAnsi="宋体" w:cs="宋体"/>
                <w:kern w:val="0"/>
                <w:sz w:val="18"/>
                <w:szCs w:val="18"/>
              </w:rPr>
            </w:pPr>
            <w:r w:rsidRPr="0074661B">
              <w:rPr>
                <w:rFonts w:ascii="仿宋_GB2312" w:eastAsia="仿宋_GB2312" w:hAnsi="宋体" w:cs="宋体" w:hint="eastAsia"/>
                <w:kern w:val="0"/>
                <w:sz w:val="24"/>
                <w:szCs w:val="24"/>
              </w:rPr>
              <w:t>路由器、网络配套设备、多功能一体机、碎纸机、传真机、台式计算机显示器、电视机、电冰箱、摄影摄像器材、办公用纸、办公自动化设备耗材</w:t>
            </w: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left"/>
              <w:rPr>
                <w:rFonts w:ascii="宋体" w:eastAsia="宋体" w:hAnsi="宋体" w:cs="宋体"/>
                <w:kern w:val="0"/>
                <w:sz w:val="18"/>
                <w:szCs w:val="18"/>
              </w:rPr>
            </w:pPr>
            <w:r w:rsidRPr="0074661B">
              <w:rPr>
                <w:rFonts w:ascii="宋体" w:eastAsia="宋体" w:hAnsi="宋体" w:cs="宋体" w:hint="eastAsia"/>
                <w:kern w:val="0"/>
                <w:sz w:val="28"/>
                <w:szCs w:val="28"/>
              </w:rPr>
              <w:t>同一品目单次采购金额80万元以下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r w:rsidRPr="0074661B">
              <w:rPr>
                <w:rFonts w:ascii="仿宋_GB2312" w:eastAsia="仿宋_GB2312" w:hAnsi="宋体" w:cs="宋体" w:hint="eastAsia"/>
                <w:kern w:val="0"/>
                <w:sz w:val="24"/>
                <w:szCs w:val="24"/>
              </w:rPr>
              <w:t>——</w:t>
            </w:r>
          </w:p>
        </w:tc>
      </w:tr>
      <w:tr w:rsidR="0074661B" w:rsidRPr="0074661B" w:rsidTr="0074661B">
        <w:trPr>
          <w:trHeight w:val="915"/>
          <w:tblCellSpacing w:w="0" w:type="dxa"/>
          <w:jc w:val="center"/>
        </w:trPr>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r w:rsidRPr="0074661B">
              <w:rPr>
                <w:rFonts w:ascii="宋体" w:eastAsia="宋体" w:hAnsi="宋体" w:cs="宋体" w:hint="eastAsia"/>
                <w:kern w:val="0"/>
                <w:sz w:val="28"/>
                <w:szCs w:val="28"/>
              </w:rPr>
              <w:t xml:space="preserve">网上竞价   </w:t>
            </w: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left"/>
              <w:rPr>
                <w:rFonts w:ascii="宋体" w:eastAsia="宋体" w:hAnsi="宋体" w:cs="宋体"/>
                <w:kern w:val="0"/>
                <w:sz w:val="18"/>
                <w:szCs w:val="18"/>
              </w:rPr>
            </w:pPr>
            <w:r w:rsidRPr="0074661B">
              <w:rPr>
                <w:rFonts w:ascii="仿宋_GB2312" w:eastAsia="仿宋_GB2312" w:hAnsi="宋体" w:cs="宋体" w:hint="eastAsia"/>
                <w:kern w:val="0"/>
                <w:sz w:val="24"/>
                <w:szCs w:val="24"/>
              </w:rPr>
              <w:t>台式计算机、便携式计算机、A4激光打印机</w:t>
            </w: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left"/>
              <w:rPr>
                <w:rFonts w:ascii="宋体" w:eastAsia="宋体" w:hAnsi="宋体" w:cs="宋体"/>
                <w:kern w:val="0"/>
                <w:sz w:val="18"/>
                <w:szCs w:val="18"/>
              </w:rPr>
            </w:pPr>
            <w:r w:rsidRPr="0074661B">
              <w:rPr>
                <w:rFonts w:ascii="宋体" w:eastAsia="宋体" w:hAnsi="宋体" w:cs="宋体" w:hint="eastAsia"/>
                <w:kern w:val="0"/>
                <w:sz w:val="28"/>
                <w:szCs w:val="28"/>
              </w:rPr>
              <w:t>同一品目单次采购5万元以下,年度累计采购金额20万元以下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r w:rsidRPr="0074661B">
              <w:rPr>
                <w:rFonts w:ascii="仿宋_GB2312" w:eastAsia="仿宋_GB2312" w:hAnsi="宋体" w:cs="宋体" w:hint="eastAsia"/>
                <w:kern w:val="0"/>
                <w:sz w:val="24"/>
                <w:szCs w:val="24"/>
              </w:rPr>
              <w:t>可选择批量集中采购</w:t>
            </w:r>
          </w:p>
        </w:tc>
      </w:tr>
      <w:tr w:rsidR="0074661B" w:rsidRPr="0074661B" w:rsidTr="0074661B">
        <w:trPr>
          <w:trHeight w:val="153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jc w:val="left"/>
              <w:rPr>
                <w:rFonts w:ascii="宋体" w:eastAsia="宋体" w:hAnsi="宋体" w:cs="宋体"/>
                <w:kern w:val="0"/>
                <w:sz w:val="18"/>
                <w:szCs w:val="18"/>
              </w:rPr>
            </w:pP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left"/>
              <w:rPr>
                <w:rFonts w:ascii="宋体" w:eastAsia="宋体" w:hAnsi="宋体" w:cs="宋体"/>
                <w:kern w:val="0"/>
                <w:sz w:val="18"/>
                <w:szCs w:val="18"/>
              </w:rPr>
            </w:pPr>
            <w:r w:rsidRPr="0074661B">
              <w:rPr>
                <w:rFonts w:ascii="宋体" w:eastAsia="宋体" w:hAnsi="宋体" w:cs="宋体" w:hint="eastAsia"/>
                <w:kern w:val="0"/>
                <w:sz w:val="28"/>
                <w:szCs w:val="28"/>
              </w:rPr>
              <w:t>服务器、A3激光打印机、喷墨打印机、针式</w:t>
            </w:r>
            <w:r w:rsidRPr="0074661B">
              <w:rPr>
                <w:rFonts w:ascii="宋体" w:eastAsia="宋体" w:hAnsi="宋体" w:cs="宋体" w:hint="eastAsia"/>
                <w:kern w:val="0"/>
                <w:sz w:val="28"/>
                <w:szCs w:val="28"/>
              </w:rPr>
              <w:lastRenderedPageBreak/>
              <w:t>打印机、复印机、速印机、交换机、投影仪、扫描仪</w:t>
            </w: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left"/>
              <w:rPr>
                <w:rFonts w:ascii="宋体" w:eastAsia="宋体" w:hAnsi="宋体" w:cs="宋体"/>
                <w:kern w:val="0"/>
                <w:sz w:val="18"/>
                <w:szCs w:val="18"/>
              </w:rPr>
            </w:pPr>
            <w:r w:rsidRPr="0074661B">
              <w:rPr>
                <w:rFonts w:ascii="宋体" w:eastAsia="宋体" w:hAnsi="宋体" w:cs="宋体" w:hint="eastAsia"/>
                <w:kern w:val="0"/>
                <w:sz w:val="28"/>
                <w:szCs w:val="28"/>
              </w:rPr>
              <w:lastRenderedPageBreak/>
              <w:t>同一品目单次采购金额1万元（含1万元）</w:t>
            </w:r>
            <w:r w:rsidRPr="0074661B">
              <w:rPr>
                <w:rFonts w:ascii="宋体" w:eastAsia="宋体" w:hAnsi="宋体" w:cs="宋体" w:hint="eastAsia"/>
                <w:kern w:val="0"/>
                <w:sz w:val="28"/>
                <w:szCs w:val="28"/>
              </w:rPr>
              <w:lastRenderedPageBreak/>
              <w:t>以上，80万元以下</w:t>
            </w:r>
          </w:p>
        </w:tc>
        <w:tc>
          <w:tcPr>
            <w:tcW w:w="252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left"/>
              <w:rPr>
                <w:rFonts w:ascii="宋体" w:eastAsia="宋体" w:hAnsi="宋体" w:cs="宋体"/>
                <w:kern w:val="0"/>
                <w:sz w:val="18"/>
                <w:szCs w:val="18"/>
              </w:rPr>
            </w:pPr>
            <w:r w:rsidRPr="0074661B">
              <w:rPr>
                <w:rFonts w:ascii="仿宋_GB2312" w:eastAsia="仿宋_GB2312" w:hAnsi="宋体" w:cs="宋体" w:hint="eastAsia"/>
                <w:kern w:val="0"/>
                <w:sz w:val="24"/>
                <w:szCs w:val="24"/>
              </w:rPr>
              <w:lastRenderedPageBreak/>
              <w:t>同一品目单次采购1万元以下的，自行采购</w:t>
            </w:r>
          </w:p>
        </w:tc>
      </w:tr>
      <w:tr w:rsidR="0074661B" w:rsidRPr="0074661B" w:rsidTr="0074661B">
        <w:trPr>
          <w:trHeight w:val="1255"/>
          <w:tblCellSpacing w:w="0" w:type="dxa"/>
          <w:jc w:val="center"/>
        </w:trPr>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r w:rsidRPr="0074661B">
              <w:rPr>
                <w:rFonts w:ascii="宋体" w:eastAsia="宋体" w:hAnsi="宋体" w:cs="宋体" w:hint="eastAsia"/>
                <w:kern w:val="0"/>
                <w:sz w:val="28"/>
                <w:szCs w:val="28"/>
              </w:rPr>
              <w:lastRenderedPageBreak/>
              <w:t xml:space="preserve">协议定点采购  </w:t>
            </w: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left"/>
              <w:rPr>
                <w:rFonts w:ascii="宋体" w:eastAsia="宋体" w:hAnsi="宋体" w:cs="宋体"/>
                <w:kern w:val="0"/>
                <w:sz w:val="18"/>
                <w:szCs w:val="18"/>
              </w:rPr>
            </w:pPr>
            <w:r w:rsidRPr="0074661B">
              <w:rPr>
                <w:rFonts w:ascii="宋体" w:eastAsia="宋体" w:hAnsi="宋体" w:cs="宋体" w:hint="eastAsia"/>
                <w:kern w:val="0"/>
                <w:sz w:val="28"/>
                <w:szCs w:val="28"/>
              </w:rPr>
              <w:t>计算机通用软件、印刷服务、车辆维修服务、车辆保险服务</w:t>
            </w: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left"/>
              <w:rPr>
                <w:rFonts w:ascii="宋体" w:eastAsia="宋体" w:hAnsi="宋体" w:cs="宋体"/>
                <w:kern w:val="0"/>
                <w:sz w:val="18"/>
                <w:szCs w:val="18"/>
              </w:rPr>
            </w:pPr>
            <w:r w:rsidRPr="0074661B">
              <w:rPr>
                <w:rFonts w:ascii="宋体" w:eastAsia="宋体" w:hAnsi="宋体" w:cs="宋体" w:hint="eastAsia"/>
                <w:kern w:val="0"/>
                <w:sz w:val="28"/>
                <w:szCs w:val="28"/>
              </w:rPr>
              <w:t>同一品目单次采购金额80万元以下</w:t>
            </w:r>
          </w:p>
        </w:tc>
        <w:tc>
          <w:tcPr>
            <w:tcW w:w="2520" w:type="dxa"/>
            <w:vMerge w:val="restart"/>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left"/>
              <w:rPr>
                <w:rFonts w:ascii="宋体" w:eastAsia="宋体" w:hAnsi="宋体" w:cs="宋体"/>
                <w:kern w:val="0"/>
                <w:sz w:val="18"/>
                <w:szCs w:val="18"/>
              </w:rPr>
            </w:pPr>
            <w:r w:rsidRPr="0074661B">
              <w:rPr>
                <w:rFonts w:ascii="宋体" w:eastAsia="宋体" w:hAnsi="宋体" w:cs="宋体" w:hint="eastAsia"/>
                <w:kern w:val="0"/>
                <w:sz w:val="28"/>
                <w:szCs w:val="28"/>
              </w:rPr>
              <w:t>按原协议供货规定执行</w:t>
            </w:r>
          </w:p>
        </w:tc>
      </w:tr>
      <w:tr w:rsidR="0074661B" w:rsidRPr="0074661B" w:rsidTr="0074661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jc w:val="left"/>
              <w:rPr>
                <w:rFonts w:ascii="宋体" w:eastAsia="宋体" w:hAnsi="宋体" w:cs="宋体"/>
                <w:kern w:val="0"/>
                <w:sz w:val="18"/>
                <w:szCs w:val="18"/>
              </w:rPr>
            </w:pP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r w:rsidRPr="0074661B">
              <w:rPr>
                <w:rFonts w:ascii="宋体" w:eastAsia="宋体" w:hAnsi="宋体" w:cs="宋体" w:hint="eastAsia"/>
                <w:kern w:val="0"/>
                <w:sz w:val="28"/>
                <w:szCs w:val="28"/>
              </w:rPr>
              <w:t>通用交通工具</w:t>
            </w: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left"/>
              <w:rPr>
                <w:rFonts w:ascii="宋体" w:eastAsia="宋体" w:hAnsi="宋体" w:cs="宋体"/>
                <w:kern w:val="0"/>
                <w:sz w:val="18"/>
                <w:szCs w:val="18"/>
              </w:rPr>
            </w:pPr>
            <w:r w:rsidRPr="0074661B">
              <w:rPr>
                <w:rFonts w:ascii="宋体" w:eastAsia="宋体" w:hAnsi="宋体" w:cs="宋体" w:hint="eastAsia"/>
                <w:kern w:val="0"/>
                <w:sz w:val="28"/>
                <w:szCs w:val="28"/>
              </w:rPr>
              <w:t>同一品目单次采购20台（含20台）以下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jc w:val="left"/>
              <w:rPr>
                <w:rFonts w:ascii="宋体" w:eastAsia="宋体" w:hAnsi="宋体" w:cs="宋体"/>
                <w:kern w:val="0"/>
                <w:sz w:val="18"/>
                <w:szCs w:val="18"/>
              </w:rPr>
            </w:pPr>
          </w:p>
        </w:tc>
      </w:tr>
      <w:tr w:rsidR="0074661B" w:rsidRPr="0074661B" w:rsidTr="0074661B">
        <w:trPr>
          <w:trHeight w:val="82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jc w:val="left"/>
              <w:rPr>
                <w:rFonts w:ascii="宋体" w:eastAsia="宋体" w:hAnsi="宋体" w:cs="宋体"/>
                <w:kern w:val="0"/>
                <w:sz w:val="18"/>
                <w:szCs w:val="18"/>
              </w:rPr>
            </w:pP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center"/>
              <w:rPr>
                <w:rFonts w:ascii="宋体" w:eastAsia="宋体" w:hAnsi="宋体" w:cs="宋体"/>
                <w:kern w:val="0"/>
                <w:sz w:val="18"/>
                <w:szCs w:val="18"/>
              </w:rPr>
            </w:pPr>
            <w:r w:rsidRPr="0074661B">
              <w:rPr>
                <w:rFonts w:ascii="宋体" w:eastAsia="宋体" w:hAnsi="宋体" w:cs="宋体" w:hint="eastAsia"/>
                <w:kern w:val="0"/>
                <w:sz w:val="28"/>
                <w:szCs w:val="28"/>
              </w:rPr>
              <w:t>电梯</w:t>
            </w:r>
          </w:p>
        </w:tc>
        <w:tc>
          <w:tcPr>
            <w:tcW w:w="2700" w:type="dxa"/>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spacing w:before="100" w:beforeAutospacing="1" w:after="100" w:afterAutospacing="1"/>
              <w:jc w:val="left"/>
              <w:rPr>
                <w:rFonts w:ascii="宋体" w:eastAsia="宋体" w:hAnsi="宋体" w:cs="宋体"/>
                <w:kern w:val="0"/>
                <w:sz w:val="18"/>
                <w:szCs w:val="18"/>
              </w:rPr>
            </w:pPr>
            <w:r w:rsidRPr="0074661B">
              <w:rPr>
                <w:rFonts w:ascii="宋体" w:eastAsia="宋体" w:hAnsi="宋体" w:cs="宋体" w:hint="eastAsia"/>
                <w:kern w:val="0"/>
                <w:sz w:val="28"/>
                <w:szCs w:val="28"/>
              </w:rPr>
              <w:t>同一品目单次采购3台（含3台）以下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661B" w:rsidRPr="0074661B" w:rsidRDefault="0074661B" w:rsidP="0074661B">
            <w:pPr>
              <w:widowControl/>
              <w:jc w:val="left"/>
              <w:rPr>
                <w:rFonts w:ascii="宋体" w:eastAsia="宋体" w:hAnsi="宋体" w:cs="宋体"/>
                <w:kern w:val="0"/>
                <w:sz w:val="18"/>
                <w:szCs w:val="18"/>
              </w:rPr>
            </w:pPr>
          </w:p>
        </w:tc>
      </w:tr>
    </w:tbl>
    <w:p w:rsidR="0074661B" w:rsidRPr="0074661B" w:rsidRDefault="0074661B" w:rsidP="0074661B">
      <w:pPr>
        <w:widowControl/>
        <w:shd w:val="clear" w:color="auto" w:fill="F8FCFF"/>
        <w:spacing w:before="100" w:beforeAutospacing="1" w:after="100" w:afterAutospacing="1"/>
        <w:jc w:val="center"/>
        <w:rPr>
          <w:rFonts w:ascii="宋体" w:eastAsia="宋体" w:hAnsi="宋体" w:cs="宋体"/>
          <w:kern w:val="0"/>
          <w:sz w:val="24"/>
          <w:szCs w:val="24"/>
        </w:rPr>
      </w:pPr>
      <w:r w:rsidRPr="0074661B">
        <w:rPr>
          <w:rFonts w:ascii="宋体" w:eastAsia="宋体" w:hAnsi="宋体" w:cs="宋体"/>
          <w:kern w:val="0"/>
          <w:sz w:val="24"/>
          <w:szCs w:val="24"/>
        </w:rPr>
        <w:t> </w:t>
      </w:r>
    </w:p>
    <w:p w:rsidR="0074661B" w:rsidRPr="0074661B" w:rsidRDefault="0074661B" w:rsidP="0074661B">
      <w:pPr>
        <w:widowControl/>
        <w:shd w:val="clear" w:color="auto" w:fill="F8FCFF"/>
        <w:spacing w:before="100" w:beforeAutospacing="1" w:after="100" w:afterAutospacing="1"/>
        <w:jc w:val="left"/>
        <w:rPr>
          <w:rFonts w:ascii="宋体" w:eastAsia="宋体" w:hAnsi="宋体" w:cs="宋体"/>
          <w:kern w:val="0"/>
          <w:sz w:val="24"/>
          <w:szCs w:val="24"/>
        </w:rPr>
      </w:pPr>
      <w:r w:rsidRPr="0074661B">
        <w:rPr>
          <w:rFonts w:ascii="宋体" w:eastAsia="宋体" w:hAnsi="宋体" w:cs="宋体" w:hint="eastAsia"/>
          <w:kern w:val="0"/>
          <w:sz w:val="28"/>
          <w:szCs w:val="28"/>
        </w:rPr>
        <w:t> </w:t>
      </w:r>
    </w:p>
    <w:p w:rsidR="0074661B" w:rsidRPr="0074661B" w:rsidRDefault="0074661B" w:rsidP="0074661B">
      <w:pPr>
        <w:widowControl/>
        <w:shd w:val="clear" w:color="auto" w:fill="F8FCFF"/>
        <w:spacing w:before="100" w:beforeAutospacing="1" w:after="100" w:afterAutospacing="1"/>
        <w:jc w:val="left"/>
        <w:rPr>
          <w:rFonts w:ascii="宋体" w:eastAsia="宋体" w:hAnsi="宋体" w:cs="宋体"/>
          <w:kern w:val="0"/>
          <w:sz w:val="24"/>
          <w:szCs w:val="24"/>
        </w:rPr>
      </w:pPr>
      <w:r w:rsidRPr="0074661B">
        <w:rPr>
          <w:rFonts w:ascii="宋体" w:eastAsia="宋体" w:hAnsi="宋体" w:cs="宋体"/>
          <w:kern w:val="0"/>
          <w:sz w:val="24"/>
          <w:szCs w:val="24"/>
        </w:rPr>
        <w:t> </w:t>
      </w:r>
    </w:p>
    <w:p w:rsidR="0074661B" w:rsidRPr="0074661B" w:rsidRDefault="0074661B" w:rsidP="001C5524">
      <w:pPr>
        <w:ind w:firstLineChars="300" w:firstLine="630"/>
        <w:rPr>
          <w:szCs w:val="21"/>
        </w:rPr>
      </w:pPr>
    </w:p>
    <w:sectPr w:rsidR="0074661B" w:rsidRPr="007466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6C1" w:rsidRDefault="00AD56C1" w:rsidP="003E20FC">
      <w:r>
        <w:separator/>
      </w:r>
    </w:p>
  </w:endnote>
  <w:endnote w:type="continuationSeparator" w:id="0">
    <w:p w:rsidR="00AD56C1" w:rsidRDefault="00AD56C1" w:rsidP="003E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6C1" w:rsidRDefault="00AD56C1" w:rsidP="003E20FC">
      <w:r>
        <w:separator/>
      </w:r>
    </w:p>
  </w:footnote>
  <w:footnote w:type="continuationSeparator" w:id="0">
    <w:p w:rsidR="00AD56C1" w:rsidRDefault="00AD56C1" w:rsidP="003E2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9A2"/>
    <w:rsid w:val="001B44D7"/>
    <w:rsid w:val="001C5524"/>
    <w:rsid w:val="003974C5"/>
    <w:rsid w:val="003E20FC"/>
    <w:rsid w:val="00461A7C"/>
    <w:rsid w:val="004F7F59"/>
    <w:rsid w:val="0074661B"/>
    <w:rsid w:val="007C1480"/>
    <w:rsid w:val="00AD56C1"/>
    <w:rsid w:val="00BC7290"/>
    <w:rsid w:val="00DC79A2"/>
    <w:rsid w:val="00DE0A83"/>
    <w:rsid w:val="00DF708A"/>
    <w:rsid w:val="00E95280"/>
    <w:rsid w:val="00F81587"/>
    <w:rsid w:val="00FC7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C5524"/>
    <w:pPr>
      <w:ind w:leftChars="2500" w:left="100"/>
    </w:pPr>
  </w:style>
  <w:style w:type="character" w:customStyle="1" w:styleId="Char">
    <w:name w:val="日期 Char"/>
    <w:basedOn w:val="a0"/>
    <w:link w:val="a3"/>
    <w:uiPriority w:val="99"/>
    <w:semiHidden/>
    <w:rsid w:val="001C5524"/>
  </w:style>
  <w:style w:type="paragraph" w:styleId="a4">
    <w:name w:val="Balloon Text"/>
    <w:basedOn w:val="a"/>
    <w:link w:val="Char0"/>
    <w:uiPriority w:val="99"/>
    <w:semiHidden/>
    <w:unhideWhenUsed/>
    <w:rsid w:val="004F7F59"/>
    <w:rPr>
      <w:sz w:val="18"/>
      <w:szCs w:val="18"/>
    </w:rPr>
  </w:style>
  <w:style w:type="character" w:customStyle="1" w:styleId="Char0">
    <w:name w:val="批注框文本 Char"/>
    <w:basedOn w:val="a0"/>
    <w:link w:val="a4"/>
    <w:uiPriority w:val="99"/>
    <w:semiHidden/>
    <w:rsid w:val="004F7F59"/>
    <w:rPr>
      <w:sz w:val="18"/>
      <w:szCs w:val="18"/>
    </w:rPr>
  </w:style>
  <w:style w:type="paragraph" w:styleId="a5">
    <w:name w:val="header"/>
    <w:basedOn w:val="a"/>
    <w:link w:val="Char1"/>
    <w:uiPriority w:val="99"/>
    <w:unhideWhenUsed/>
    <w:rsid w:val="003E20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E20FC"/>
    <w:rPr>
      <w:sz w:val="18"/>
      <w:szCs w:val="18"/>
    </w:rPr>
  </w:style>
  <w:style w:type="paragraph" w:styleId="a6">
    <w:name w:val="footer"/>
    <w:basedOn w:val="a"/>
    <w:link w:val="Char2"/>
    <w:uiPriority w:val="99"/>
    <w:unhideWhenUsed/>
    <w:rsid w:val="003E20FC"/>
    <w:pPr>
      <w:tabs>
        <w:tab w:val="center" w:pos="4153"/>
        <w:tab w:val="right" w:pos="8306"/>
      </w:tabs>
      <w:snapToGrid w:val="0"/>
      <w:jc w:val="left"/>
    </w:pPr>
    <w:rPr>
      <w:sz w:val="18"/>
      <w:szCs w:val="18"/>
    </w:rPr>
  </w:style>
  <w:style w:type="character" w:customStyle="1" w:styleId="Char2">
    <w:name w:val="页脚 Char"/>
    <w:basedOn w:val="a0"/>
    <w:link w:val="a6"/>
    <w:uiPriority w:val="99"/>
    <w:rsid w:val="003E20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C5524"/>
    <w:pPr>
      <w:ind w:leftChars="2500" w:left="100"/>
    </w:pPr>
  </w:style>
  <w:style w:type="character" w:customStyle="1" w:styleId="Char">
    <w:name w:val="日期 Char"/>
    <w:basedOn w:val="a0"/>
    <w:link w:val="a3"/>
    <w:uiPriority w:val="99"/>
    <w:semiHidden/>
    <w:rsid w:val="001C5524"/>
  </w:style>
  <w:style w:type="paragraph" w:styleId="a4">
    <w:name w:val="Balloon Text"/>
    <w:basedOn w:val="a"/>
    <w:link w:val="Char0"/>
    <w:uiPriority w:val="99"/>
    <w:semiHidden/>
    <w:unhideWhenUsed/>
    <w:rsid w:val="004F7F59"/>
    <w:rPr>
      <w:sz w:val="18"/>
      <w:szCs w:val="18"/>
    </w:rPr>
  </w:style>
  <w:style w:type="character" w:customStyle="1" w:styleId="Char0">
    <w:name w:val="批注框文本 Char"/>
    <w:basedOn w:val="a0"/>
    <w:link w:val="a4"/>
    <w:uiPriority w:val="99"/>
    <w:semiHidden/>
    <w:rsid w:val="004F7F59"/>
    <w:rPr>
      <w:sz w:val="18"/>
      <w:szCs w:val="18"/>
    </w:rPr>
  </w:style>
  <w:style w:type="paragraph" w:styleId="a5">
    <w:name w:val="header"/>
    <w:basedOn w:val="a"/>
    <w:link w:val="Char1"/>
    <w:uiPriority w:val="99"/>
    <w:unhideWhenUsed/>
    <w:rsid w:val="003E20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E20FC"/>
    <w:rPr>
      <w:sz w:val="18"/>
      <w:szCs w:val="18"/>
    </w:rPr>
  </w:style>
  <w:style w:type="paragraph" w:styleId="a6">
    <w:name w:val="footer"/>
    <w:basedOn w:val="a"/>
    <w:link w:val="Char2"/>
    <w:uiPriority w:val="99"/>
    <w:unhideWhenUsed/>
    <w:rsid w:val="003E20FC"/>
    <w:pPr>
      <w:tabs>
        <w:tab w:val="center" w:pos="4153"/>
        <w:tab w:val="right" w:pos="8306"/>
      </w:tabs>
      <w:snapToGrid w:val="0"/>
      <w:jc w:val="left"/>
    </w:pPr>
    <w:rPr>
      <w:sz w:val="18"/>
      <w:szCs w:val="18"/>
    </w:rPr>
  </w:style>
  <w:style w:type="character" w:customStyle="1" w:styleId="Char2">
    <w:name w:val="页脚 Char"/>
    <w:basedOn w:val="a0"/>
    <w:link w:val="a6"/>
    <w:uiPriority w:val="99"/>
    <w:rsid w:val="003E20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90001">
      <w:bodyDiv w:val="1"/>
      <w:marLeft w:val="0"/>
      <w:marRight w:val="0"/>
      <w:marTop w:val="0"/>
      <w:marBottom w:val="0"/>
      <w:divBdr>
        <w:top w:val="none" w:sz="0" w:space="0" w:color="auto"/>
        <w:left w:val="none" w:sz="0" w:space="0" w:color="auto"/>
        <w:bottom w:val="none" w:sz="0" w:space="0" w:color="auto"/>
        <w:right w:val="none" w:sz="0" w:space="0" w:color="auto"/>
      </w:divBdr>
      <w:divsChild>
        <w:div w:id="403721919">
          <w:marLeft w:val="0"/>
          <w:marRight w:val="0"/>
          <w:marTop w:val="0"/>
          <w:marBottom w:val="0"/>
          <w:divBdr>
            <w:top w:val="none" w:sz="0" w:space="0" w:color="auto"/>
            <w:left w:val="none" w:sz="0" w:space="0" w:color="auto"/>
            <w:bottom w:val="none" w:sz="0" w:space="0" w:color="auto"/>
            <w:right w:val="none" w:sz="0" w:space="0" w:color="auto"/>
          </w:divBdr>
          <w:divsChild>
            <w:div w:id="1191265412">
              <w:marLeft w:val="0"/>
              <w:marRight w:val="0"/>
              <w:marTop w:val="0"/>
              <w:marBottom w:val="0"/>
              <w:divBdr>
                <w:top w:val="single" w:sz="6" w:space="15" w:color="A9A7A7"/>
                <w:left w:val="single" w:sz="6" w:space="15" w:color="A9A7A7"/>
                <w:bottom w:val="single" w:sz="6" w:space="15" w:color="A9A7A7"/>
                <w:right w:val="single" w:sz="6" w:space="15" w:color="A9A7A7"/>
              </w:divBdr>
              <w:divsChild>
                <w:div w:id="10562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用户</cp:lastModifiedBy>
  <cp:revision>2</cp:revision>
  <cp:lastPrinted>2015-10-26T02:58:00Z</cp:lastPrinted>
  <dcterms:created xsi:type="dcterms:W3CDTF">2015-10-26T08:45:00Z</dcterms:created>
  <dcterms:modified xsi:type="dcterms:W3CDTF">2015-10-26T08:45:00Z</dcterms:modified>
</cp:coreProperties>
</file>